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5A" w:rsidRDefault="00542DF8">
      <w:r>
        <w:rPr>
          <w:noProof/>
        </w:rPr>
        <w:drawing>
          <wp:inline distT="0" distB="0" distL="0" distR="0">
            <wp:extent cx="5365583" cy="3971925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034" cy="39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C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F8"/>
    <w:rsid w:val="00542DF8"/>
    <w:rsid w:val="00E0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71A3-723F-4261-ABEC-2284C84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Thiel-Petersen, Landwirtschaftskammer RLP</dc:creator>
  <cp:keywords/>
  <dc:description/>
  <cp:lastModifiedBy>Natalie Thiel-Petersen, Landwirtschaftskammer RLP</cp:lastModifiedBy>
  <cp:revision>1</cp:revision>
  <dcterms:created xsi:type="dcterms:W3CDTF">2024-11-07T12:59:00Z</dcterms:created>
  <dcterms:modified xsi:type="dcterms:W3CDTF">2024-11-07T13:00:00Z</dcterms:modified>
</cp:coreProperties>
</file>